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96B35A" w:rsidP="6DC8F55C" w:rsidRDefault="4396B35A" w14:paraId="04A64F65" w14:textId="42293EF4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="4396B35A">
        <w:drawing>
          <wp:inline wp14:editId="6DC8F55C" wp14:anchorId="08770A78">
            <wp:extent cx="1352550" cy="848162"/>
            <wp:effectExtent l="0" t="0" r="0" b="0"/>
            <wp:docPr id="17933728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32bab2997a491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2550" cy="84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CB" w:rsidP="6DC8F55C" w:rsidRDefault="00516AE1" w14:paraId="78F98366" w14:textId="2C7DB06D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DC8F55C" w:rsidR="00516AE1">
        <w:rPr>
          <w:rFonts w:ascii="Arial" w:hAnsi="Arial" w:eastAsia="Arial" w:cs="Arial"/>
          <w:b w:val="1"/>
          <w:bCs w:val="1"/>
          <w:sz w:val="24"/>
          <w:szCs w:val="24"/>
        </w:rPr>
        <w:t>Agenda</w:t>
      </w:r>
    </w:p>
    <w:p w:rsidR="00516AE1" w:rsidP="6DC8F55C" w:rsidRDefault="00516AE1" w14:paraId="6CE61638" w14:textId="51EF4D44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413425B4" w:rsidP="6DC8F55C" w:rsidRDefault="413425B4" w14:paraId="6D8D08FB" w14:textId="5BD6B4C5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Rencontrez</w:t>
      </w:r>
      <w:proofErr w:type="spellEnd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candidats</w:t>
      </w:r>
      <w:proofErr w:type="spellEnd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conseil </w:t>
      </w:r>
      <w:proofErr w:type="spellStart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d'administration</w:t>
      </w:r>
      <w:proofErr w:type="spellEnd"/>
    </w:p>
    <w:p w:rsidR="00516AE1" w:rsidP="6DC8F55C" w:rsidRDefault="00516AE1" w14:paraId="6AC86DB1" w14:textId="26251457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413425B4" w:rsidP="6DC8F55C" w:rsidRDefault="413425B4" w14:paraId="17BA49E3" w14:textId="18257ECE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 </w:t>
      </w:r>
      <w:proofErr w:type="spellStart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septembre</w:t>
      </w:r>
      <w:proofErr w:type="spellEnd"/>
      <w:r w:rsidRPr="6DC8F55C" w:rsidR="413425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2021</w:t>
      </w:r>
    </w:p>
    <w:p w:rsidR="4F8DC655" w:rsidP="6DC8F55C" w:rsidRDefault="4F8DC655" w14:paraId="33ED1BEF" w14:textId="135BCE67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DC8F55C" w:rsidR="4F8DC655">
        <w:rPr>
          <w:rFonts w:ascii="Arial" w:hAnsi="Arial" w:eastAsia="Arial" w:cs="Arial"/>
          <w:b w:val="1"/>
          <w:bCs w:val="1"/>
          <w:sz w:val="24"/>
          <w:szCs w:val="24"/>
        </w:rPr>
        <w:t>20:00 – 22:00 EDST</w:t>
      </w:r>
    </w:p>
    <w:p w:rsidR="71186A95" w:rsidP="6DC8F55C" w:rsidRDefault="71186A95" w14:paraId="7C8DA15B" w14:textId="04A3BB4B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B236F4" w:rsidP="6DC8F55C" w:rsidRDefault="00B236F4" w14:paraId="162A522F" w14:textId="709F8ACC">
      <w:pPr>
        <w:jc w:val="center"/>
        <w:rPr>
          <w:rFonts w:ascii="Arial" w:hAnsi="Arial" w:eastAsia="Arial" w:cs="Arial"/>
          <w:sz w:val="24"/>
          <w:szCs w:val="24"/>
        </w:rPr>
      </w:pPr>
    </w:p>
    <w:p w:rsidR="120469CE" w:rsidP="6DC8F55C" w:rsidRDefault="120469CE" w14:paraId="2C594301" w14:textId="345BAECF">
      <w:pPr>
        <w:jc w:val="center"/>
        <w:rPr>
          <w:rStyle w:val="Hyperlink"/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Pour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participer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la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réunion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cliquez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4c41d1c5bee942c1">
        <w:r w:rsidRPr="6DC8F55C" w:rsidR="120469C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ici</w:t>
        </w:r>
      </w:hyperlink>
    </w:p>
    <w:p w:rsidR="6DC8F55C" w:rsidP="6DC8F55C" w:rsidRDefault="6DC8F55C" w14:paraId="4047DD75" w14:textId="281D50A5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00516AE1" w:rsidP="6DC8F55C" w:rsidRDefault="00516AE1" w14:paraId="08A34508" w14:textId="1A3797C2" w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20469CE" w:rsidP="6DC8F55C" w:rsidRDefault="120469CE" w14:paraId="6AC99962" w14:textId="6D1071B7">
      <w:pPr>
        <w:pStyle w:val="ListParagraph"/>
        <w:numPr>
          <w:ilvl w:val="0"/>
          <w:numId w:val="1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RAPPEL À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L'ORDRE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Pamela FitzGerald,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membre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vie n°73,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modératrice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20469CE" w:rsidP="6DC8F55C" w:rsidRDefault="120469CE" w14:paraId="2035C57A" w14:textId="2A58A4E9">
      <w:pPr>
        <w:pStyle w:val="ListParagraph"/>
        <w:numPr>
          <w:ilvl w:val="0"/>
          <w:numId w:val="1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PRÉSENTATION</w:t>
      </w:r>
      <w:proofErr w:type="spellEnd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CANDIDATS</w:t>
      </w:r>
      <w:proofErr w:type="spellEnd"/>
    </w:p>
    <w:p w:rsidR="120469CE" w:rsidP="6DC8F55C" w:rsidRDefault="120469CE" w14:paraId="6C7AFDEB" w14:textId="5A927727">
      <w:pPr>
        <w:pStyle w:val="ListParagraph"/>
        <w:numPr>
          <w:ilvl w:val="0"/>
          <w:numId w:val="1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QUESTIONS AUX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CANDIDATS</w:t>
      </w:r>
      <w:proofErr w:type="spellEnd"/>
    </w:p>
    <w:p w:rsidR="120469CE" w:rsidP="6DC8F55C" w:rsidRDefault="120469CE" w14:paraId="25F1E3CA" w14:textId="3D3FE27B">
      <w:pPr>
        <w:pStyle w:val="ListParagraph"/>
        <w:numPr>
          <w:ilvl w:val="0"/>
          <w:numId w:val="1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QUESTIONS DE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L'AUDITOIRE</w:t>
      </w:r>
      <w:proofErr w:type="spellEnd"/>
    </w:p>
    <w:p w:rsidR="00516AE1" w:rsidP="6DC8F55C" w:rsidRDefault="00516AE1" w14:paraId="02A81AAF" w14:textId="4C225A24">
      <w:pPr>
        <w:pStyle w:val="ListParagraph"/>
        <w:numPr>
          <w:ilvl w:val="0"/>
          <w:numId w:val="1"/>
        </w:numPr>
        <w:spacing w:after="240" w:afterAutospacing="off"/>
        <w:rPr>
          <w:rFonts w:ascii="Arial" w:hAnsi="Arial" w:eastAsia="Arial" w:cs="Arial"/>
          <w:b w:val="0"/>
          <w:bCs w:val="0"/>
          <w:sz w:val="24"/>
          <w:szCs w:val="24"/>
        </w:rPr>
      </w:pPr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PROPOSITION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D'ÉLIRE</w:t>
      </w:r>
      <w:proofErr w:type="spellEnd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CANDIDATS</w:t>
      </w:r>
      <w:proofErr w:type="spellEnd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CONSEIL </w:t>
      </w: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D'ADMINISTRATION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Jean-Marc Ferland,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membre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vie #72,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conseiller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juridique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d'entreprise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CSP.</w:t>
      </w:r>
    </w:p>
    <w:p w:rsidR="00516AE1" w:rsidP="6DC8F55C" w:rsidRDefault="00516AE1" w14:paraId="77BE086A" w14:textId="5055C29E" w14:noSpellErr="1">
      <w:pPr>
        <w:pStyle w:val="ListParagraph"/>
        <w:ind w:left="0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120469CE" w:rsidP="6DC8F55C" w:rsidRDefault="120469CE" w14:paraId="3D026897" w14:textId="599402BD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PROPOSITION :</w:t>
      </w:r>
      <w:proofErr w:type="gramEnd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Que les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suivantes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ayant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satisfait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aux exigences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d'admissibilité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Patrouille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canadienne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ski,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nommées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ordre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alphabétique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soient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élues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conseil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d'administration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Glenn Bonsall, Bruce Boynton, Fred Haight et que le vote des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présidents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zone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débute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la fin de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réunion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se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termine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heure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avant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début de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l'assemblée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générale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annuelle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aura lieu à 13 h HAE, le 18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septembre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2021, par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voie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électronique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B236F4" w:rsidP="6DC8F55C" w:rsidRDefault="00B236F4" w14:paraId="254F4392" w14:textId="6CDFFDA5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120469CE" w:rsidP="6DC8F55C" w:rsidRDefault="120469CE" w14:paraId="2634BE8C" w14:textId="43AF3A6B">
      <w:pPr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Proposé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 :</w:t>
      </w:r>
      <w:proofErr w:type="gramEnd"/>
    </w:p>
    <w:p w:rsidR="6DC8F55C" w:rsidP="6DC8F55C" w:rsidRDefault="6DC8F55C" w14:paraId="01DB5C45" w14:textId="6FF4B70D">
      <w:pPr>
        <w:pStyle w:val="ListParagraph"/>
        <w:ind w:left="1440"/>
        <w:rPr>
          <w:rFonts w:ascii="Arial" w:hAnsi="Arial" w:eastAsia="Arial" w:cs="Arial"/>
          <w:sz w:val="24"/>
          <w:szCs w:val="24"/>
        </w:rPr>
      </w:pPr>
    </w:p>
    <w:p w:rsidR="00516AE1" w:rsidP="6DC8F55C" w:rsidRDefault="00516AE1" w14:paraId="4B266E35" w14:textId="1C5EB70E" w14:noSpellErr="1">
      <w:pPr>
        <w:pStyle w:val="ListParagraph"/>
        <w:ind w:left="1440"/>
        <w:rPr>
          <w:rFonts w:ascii="Arial" w:hAnsi="Arial" w:eastAsia="Arial" w:cs="Arial"/>
          <w:sz w:val="24"/>
          <w:szCs w:val="24"/>
        </w:rPr>
      </w:pPr>
    </w:p>
    <w:p w:rsidR="120469CE" w:rsidP="6DC8F55C" w:rsidRDefault="120469CE" w14:paraId="2853B7F2" w14:textId="391235EF">
      <w:pPr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Appuyé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 :</w:t>
      </w:r>
      <w:proofErr w:type="gramEnd"/>
    </w:p>
    <w:p w:rsidR="6DC8F55C" w:rsidP="6DC8F55C" w:rsidRDefault="6DC8F55C" w14:paraId="540AAD4A" w14:textId="3F2E5549">
      <w:pPr>
        <w:pStyle w:val="ListParagraph"/>
        <w:ind w:left="1440"/>
        <w:rPr>
          <w:rFonts w:ascii="Arial" w:hAnsi="Arial" w:eastAsia="Arial" w:cs="Arial"/>
          <w:sz w:val="24"/>
          <w:szCs w:val="24"/>
        </w:rPr>
      </w:pPr>
    </w:p>
    <w:p w:rsidR="000570D8" w:rsidP="6DC8F55C" w:rsidRDefault="000570D8" w14:paraId="2DCA8A33" w14:textId="313C5409" w14:noSpellErr="1">
      <w:pPr>
        <w:rPr>
          <w:rFonts w:ascii="Arial" w:hAnsi="Arial" w:eastAsia="Arial" w:cs="Arial"/>
          <w:sz w:val="24"/>
          <w:szCs w:val="24"/>
        </w:rPr>
      </w:pPr>
    </w:p>
    <w:p w:rsidR="120469CE" w:rsidP="6DC8F55C" w:rsidRDefault="120469CE" w14:paraId="7A6402D9" w14:textId="1BCBDFCD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AJOURNEMENT</w:t>
      </w:r>
      <w:proofErr w:type="spellEnd"/>
    </w:p>
    <w:p w:rsidR="00B236F4" w:rsidP="6DC8F55C" w:rsidRDefault="00B236F4" w14:paraId="01B0C53F" w14:textId="69640406" w14:noSpellErr="1">
      <w:pPr>
        <w:rPr>
          <w:rFonts w:ascii="Arial" w:hAnsi="Arial" w:eastAsia="Arial" w:cs="Arial"/>
          <w:sz w:val="24"/>
          <w:szCs w:val="24"/>
        </w:rPr>
      </w:pPr>
    </w:p>
    <w:p w:rsidR="120469CE" w:rsidP="6DC8F55C" w:rsidRDefault="120469CE" w14:paraId="50CB2F6D" w14:textId="480C0BBA">
      <w:pPr>
        <w:ind w:left="720"/>
        <w:rPr>
          <w:rFonts w:ascii="Arial" w:hAnsi="Arial" w:eastAsia="Arial" w:cs="Arial"/>
          <w:sz w:val="24"/>
          <w:szCs w:val="24"/>
        </w:rPr>
      </w:pPr>
      <w:proofErr w:type="gramStart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Remarque :</w:t>
      </w:r>
      <w:proofErr w:type="gramEnd"/>
      <w:r w:rsidRPr="6DC8F55C" w:rsidR="120469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Deux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administrateurs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seront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élus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un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mandat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trois (3)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ans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un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administrateur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sera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élu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un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mandat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deux (2) ans. Le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mandat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chaque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personne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élue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sera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déterminé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fonction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nombre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votes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obtenus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les deux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candidats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ayant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obtenu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plus de votes se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voyant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attribuer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chacun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mandat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trois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ans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candidat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classé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troisième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termes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votes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obtenus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voyant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attribuer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mandat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deux ans.</w:t>
      </w:r>
      <w:r>
        <w:br/>
      </w:r>
    </w:p>
    <w:p w:rsidR="120469CE" w:rsidP="6DC8F55C" w:rsidRDefault="120469CE" w14:paraId="30B96C1A" w14:textId="5BA5E57C">
      <w:pPr>
        <w:ind w:left="720"/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</w:pPr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Cette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réunion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se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tiendra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via la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plateforme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ZOOM et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l'interprétation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simultanée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assurée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via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l'application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Zoom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l'audio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l'ordinateur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.  Si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utilisez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numéro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téléphone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composé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recevrez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l'audio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dans les deux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langues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, sans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interprétation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Veuillez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utiliser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l'audio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proofErr w:type="spellStart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l'ordinateur</w:t>
      </w:r>
      <w:proofErr w:type="spellEnd"/>
      <w:r w:rsidRPr="6DC8F55C" w:rsidR="120469C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6DC8F55C" w:rsidP="6DC8F55C" w:rsidRDefault="6DC8F55C" w14:paraId="32376C97" w14:textId="5057818A">
      <w:pPr>
        <w:pStyle w:val="Normal"/>
        <w:ind w:left="720" w:firstLine="0"/>
        <w:rPr>
          <w:rFonts w:ascii="Arial" w:hAnsi="Arial" w:eastAsia="Arial" w:cs="Arial"/>
          <w:b w:val="0"/>
          <w:bCs w:val="0"/>
          <w:i w:val="1"/>
          <w:iCs w:val="1"/>
          <w:color w:val="auto"/>
          <w:sz w:val="24"/>
          <w:szCs w:val="24"/>
          <w:lang w:val="en-CA"/>
        </w:rPr>
      </w:pPr>
    </w:p>
    <w:p w:rsidR="00B236F4" w:rsidP="6DC8F55C" w:rsidRDefault="00B236F4" w14:paraId="2FFD22F2" w14:textId="70FB2153" w14:noSpellErr="1">
      <w:pPr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</w:p>
    <w:p w:rsidR="00B236F4" w:rsidP="6DC8F55C" w:rsidRDefault="00B236F4" w14:paraId="3CFB55BD" w14:textId="6D3A679F">
      <w:pPr>
        <w:rPr>
          <w:rFonts w:ascii="Arial" w:hAnsi="Arial" w:eastAsia="Arial" w:cs="Arial"/>
          <w:sz w:val="24"/>
          <w:szCs w:val="24"/>
        </w:rPr>
      </w:pPr>
    </w:p>
    <w:sectPr w:rsidR="00B236F4" w:rsidSect="00CE6C6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9BA4116"/>
    <w:multiLevelType w:val="hybridMultilevel"/>
    <w:tmpl w:val="60E8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1"/>
    <w:rsid w:val="000570D8"/>
    <w:rsid w:val="000C03D1"/>
    <w:rsid w:val="001C504D"/>
    <w:rsid w:val="0025699E"/>
    <w:rsid w:val="002F450A"/>
    <w:rsid w:val="00323262"/>
    <w:rsid w:val="00377D07"/>
    <w:rsid w:val="00516AE1"/>
    <w:rsid w:val="0053030D"/>
    <w:rsid w:val="005933ED"/>
    <w:rsid w:val="005B168F"/>
    <w:rsid w:val="00607112"/>
    <w:rsid w:val="00610BD1"/>
    <w:rsid w:val="00755E35"/>
    <w:rsid w:val="007E4FCB"/>
    <w:rsid w:val="00803BE1"/>
    <w:rsid w:val="008669BB"/>
    <w:rsid w:val="008A79CA"/>
    <w:rsid w:val="00AB6A1B"/>
    <w:rsid w:val="00B236F4"/>
    <w:rsid w:val="00C01E9C"/>
    <w:rsid w:val="00C523FD"/>
    <w:rsid w:val="00CE6C6D"/>
    <w:rsid w:val="00D14A85"/>
    <w:rsid w:val="00E15569"/>
    <w:rsid w:val="00E83BC0"/>
    <w:rsid w:val="00F71424"/>
    <w:rsid w:val="00FE5854"/>
    <w:rsid w:val="043D1FD4"/>
    <w:rsid w:val="0528F541"/>
    <w:rsid w:val="08CADD9A"/>
    <w:rsid w:val="120469CE"/>
    <w:rsid w:val="1962EFE1"/>
    <w:rsid w:val="19D4C457"/>
    <w:rsid w:val="1A170691"/>
    <w:rsid w:val="22BC5C30"/>
    <w:rsid w:val="2853E70A"/>
    <w:rsid w:val="2D096086"/>
    <w:rsid w:val="3273A440"/>
    <w:rsid w:val="393FD620"/>
    <w:rsid w:val="3AF53EFA"/>
    <w:rsid w:val="413425B4"/>
    <w:rsid w:val="4396B35A"/>
    <w:rsid w:val="4B197919"/>
    <w:rsid w:val="4F8DC655"/>
    <w:rsid w:val="4FDE03DD"/>
    <w:rsid w:val="514FD0F8"/>
    <w:rsid w:val="5207F032"/>
    <w:rsid w:val="570F1788"/>
    <w:rsid w:val="57EB9D7C"/>
    <w:rsid w:val="62E89CC6"/>
    <w:rsid w:val="6A91549A"/>
    <w:rsid w:val="6DC8F55C"/>
    <w:rsid w:val="71186A95"/>
    <w:rsid w:val="72833E22"/>
    <w:rsid w:val="741F0E83"/>
    <w:rsid w:val="74A27E77"/>
    <w:rsid w:val="763E4ED8"/>
    <w:rsid w:val="7BD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8A8DE"/>
  <w14:defaultImageDpi w14:val="32767"/>
  <w15:chartTrackingRefBased/>
  <w15:docId w15:val="{5109AAF7-264E-9643-A728-E851805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jpg" Id="R9932bab2997a491b" /><Relationship Type="http://schemas.openxmlformats.org/officeDocument/2006/relationships/hyperlink" Target="https://zoom.us/j/98238078563" TargetMode="External" Id="R4c41d1c5bee942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3FB76E00A74B88B9223D2FA15B20" ma:contentTypeVersion="11" ma:contentTypeDescription="Create a new document." ma:contentTypeScope="" ma:versionID="0f10f474f968691293136ac2f0bab5dd">
  <xsd:schema xmlns:xsd="http://www.w3.org/2001/XMLSchema" xmlns:xs="http://www.w3.org/2001/XMLSchema" xmlns:p="http://schemas.microsoft.com/office/2006/metadata/properties" xmlns:ns2="f0128e0b-1c14-4ff5-947e-8e215dd92809" xmlns:ns3="6eecbe7f-5315-4ed3-be1a-118bdee76252" targetNamespace="http://schemas.microsoft.com/office/2006/metadata/properties" ma:root="true" ma:fieldsID="52bbfc94ee80d30424d2a262634847b2" ns2:_="" ns3:_="">
    <xsd:import namespace="f0128e0b-1c14-4ff5-947e-8e215dd92809"/>
    <xsd:import namespace="6eecbe7f-5315-4ed3-be1a-118bdee76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8e0b-1c14-4ff5-947e-8e215dd9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be7f-5315-4ed3-be1a-118bdee76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8EC1A-3AEB-427A-8CC0-72654EBD466A}"/>
</file>

<file path=customXml/itemProps2.xml><?xml version="1.0" encoding="utf-8"?>
<ds:datastoreItem xmlns:ds="http://schemas.openxmlformats.org/officeDocument/2006/customXml" ds:itemID="{90A2335C-2EA9-4B86-8DE4-64350332C91D}"/>
</file>

<file path=customXml/itemProps3.xml><?xml version="1.0" encoding="utf-8"?>
<ds:datastoreItem xmlns:ds="http://schemas.openxmlformats.org/officeDocument/2006/customXml" ds:itemID="{93B00161-18A2-4729-B7E7-F8853680B2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Brown</dc:creator>
  <keywords/>
  <dc:description/>
  <lastModifiedBy>Kerri Loudoun</lastModifiedBy>
  <revision>6</revision>
  <dcterms:created xsi:type="dcterms:W3CDTF">2021-08-26T14:26:00.0000000Z</dcterms:created>
  <dcterms:modified xsi:type="dcterms:W3CDTF">2021-09-01T17:10:09.0968191Z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0x01010003203FB76E00A74B88B9223D2FA15B20</vt:lpwstr>
  </property>
</Properties>
</file>